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BD" w:rsidRPr="009C33BD" w:rsidRDefault="009C33BD" w:rsidP="009C33BD">
      <w:pPr>
        <w:pStyle w:val="a3"/>
        <w:spacing w:before="0" w:beforeAutospacing="0" w:after="0" w:afterAutospacing="0"/>
        <w:jc w:val="center"/>
        <w:rPr>
          <w:color w:val="FF0000"/>
          <w:sz w:val="30"/>
          <w:szCs w:val="30"/>
        </w:rPr>
      </w:pPr>
      <w:bookmarkStart w:id="0" w:name="_GoBack"/>
      <w:r w:rsidRPr="009C33BD">
        <w:rPr>
          <w:rStyle w:val="a4"/>
          <w:color w:val="FF0000"/>
          <w:sz w:val="30"/>
          <w:szCs w:val="30"/>
        </w:rPr>
        <w:t>Рекомендации для педагогов и родителей по тактике реагирования</w:t>
      </w:r>
    </w:p>
    <w:p w:rsidR="009C33BD" w:rsidRPr="009C33BD" w:rsidRDefault="009C33BD" w:rsidP="009C33BD">
      <w:pPr>
        <w:pStyle w:val="a3"/>
        <w:spacing w:before="0" w:beforeAutospacing="0" w:after="0" w:afterAutospacing="0"/>
        <w:jc w:val="center"/>
        <w:rPr>
          <w:color w:val="FF0000"/>
          <w:sz w:val="30"/>
          <w:szCs w:val="30"/>
        </w:rPr>
      </w:pPr>
      <w:r w:rsidRPr="009C33BD">
        <w:rPr>
          <w:rStyle w:val="a4"/>
          <w:color w:val="FF0000"/>
          <w:sz w:val="30"/>
          <w:szCs w:val="30"/>
        </w:rPr>
        <w:t>на ситуацию потребления курительных смесей и других ПАВ</w:t>
      </w:r>
    </w:p>
    <w:bookmarkEnd w:id="0"/>
    <w:p w:rsidR="009C33BD" w:rsidRDefault="009C33BD" w:rsidP="009C33BD">
      <w:pPr>
        <w:pStyle w:val="a3"/>
        <w:jc w:val="both"/>
      </w:pPr>
      <w:r>
        <w:rPr>
          <w:u w:val="single"/>
        </w:rPr>
        <w:t xml:space="preserve">Общие признаки начала потребления </w:t>
      </w:r>
      <w:proofErr w:type="spellStart"/>
      <w:r>
        <w:rPr>
          <w:u w:val="single"/>
        </w:rPr>
        <w:t>психоактивных</w:t>
      </w:r>
      <w:proofErr w:type="spellEnd"/>
      <w:r>
        <w:rPr>
          <w:u w:val="single"/>
        </w:rPr>
        <w:t xml:space="preserve"> веществ:</w:t>
      </w:r>
    </w:p>
    <w:p w:rsidR="009C33BD" w:rsidRDefault="009C33BD" w:rsidP="009C33BD">
      <w:pPr>
        <w:pStyle w:val="a3"/>
        <w:jc w:val="both"/>
      </w:pPr>
      <w:r>
        <w:t>Снижение интереса к учебе, обычным увлечениям.</w:t>
      </w:r>
    </w:p>
    <w:p w:rsidR="009C33BD" w:rsidRDefault="009C33BD" w:rsidP="009C33BD">
      <w:pPr>
        <w:pStyle w:val="a3"/>
        <w:jc w:val="both"/>
      </w:pPr>
      <w:r>
        <w:t>Отчужденность, эмоциональное «холодное» отношение к окружающим.</w:t>
      </w:r>
    </w:p>
    <w:p w:rsidR="009C33BD" w:rsidRDefault="009C33BD" w:rsidP="009C33BD">
      <w:pPr>
        <w:pStyle w:val="a3"/>
        <w:jc w:val="both"/>
      </w:pPr>
      <w:r>
        <w:t>Частые смены настроения.</w:t>
      </w:r>
    </w:p>
    <w:p w:rsidR="009C33BD" w:rsidRDefault="009C33BD" w:rsidP="009C33BD">
      <w:pPr>
        <w:pStyle w:val="a3"/>
        <w:jc w:val="both"/>
      </w:pPr>
      <w:r>
        <w:t xml:space="preserve">Компания, с которой общается подросток, зачастую состоит из лиц </w:t>
      </w:r>
      <w:proofErr w:type="gramStart"/>
      <w:r>
        <w:t>более старшего</w:t>
      </w:r>
      <w:proofErr w:type="gramEnd"/>
      <w:r>
        <w:t xml:space="preserve"> возраста.</w:t>
      </w:r>
    </w:p>
    <w:p w:rsidR="009C33BD" w:rsidRDefault="009C33BD" w:rsidP="009C33BD">
      <w:pPr>
        <w:pStyle w:val="a3"/>
        <w:jc w:val="both"/>
      </w:pPr>
      <w:r>
        <w:t>Частые необъяснимые телефонные звонки, уход из дома</w:t>
      </w:r>
    </w:p>
    <w:p w:rsidR="009C33BD" w:rsidRDefault="009C33BD" w:rsidP="009C33BD">
      <w:pPr>
        <w:pStyle w:val="a3"/>
        <w:jc w:val="both"/>
      </w:pPr>
      <w:r>
        <w:t>Эпизодическое наличие непонятного происхождения денежных сумм.</w:t>
      </w:r>
    </w:p>
    <w:p w:rsidR="009C33BD" w:rsidRDefault="009C33BD" w:rsidP="009C33BD">
      <w:pPr>
        <w:pStyle w:val="a3"/>
        <w:jc w:val="both"/>
      </w:pPr>
      <w:r>
        <w:t>Повышенный интерес к детям из обеспеченных семей.</w:t>
      </w:r>
    </w:p>
    <w:p w:rsidR="009C33BD" w:rsidRDefault="009C33BD" w:rsidP="009C33BD">
      <w:pPr>
        <w:pStyle w:val="a3"/>
        <w:jc w:val="both"/>
      </w:pPr>
      <w:r>
        <w:t>Наличие атрибутов наркотизации (шприцев, игл, облаток от таблеток и др.).</w:t>
      </w:r>
    </w:p>
    <w:p w:rsidR="009C33BD" w:rsidRDefault="009C33BD" w:rsidP="009C33BD">
      <w:pPr>
        <w:pStyle w:val="a3"/>
        <w:jc w:val="both"/>
      </w:pPr>
      <w:r>
        <w:t xml:space="preserve">Изменение аппетита – от полного отсутствия до </w:t>
      </w:r>
      <w:proofErr w:type="gramStart"/>
      <w:r>
        <w:t>обжорства</w:t>
      </w:r>
      <w:proofErr w:type="gramEnd"/>
      <w:r>
        <w:t>.</w:t>
      </w:r>
    </w:p>
    <w:p w:rsidR="009C33BD" w:rsidRDefault="009C33BD" w:rsidP="009C33BD">
      <w:pPr>
        <w:pStyle w:val="a3"/>
        <w:jc w:val="both"/>
      </w:pPr>
      <w:r>
        <w:t>Периодическая тошнота, рвота.</w:t>
      </w:r>
    </w:p>
    <w:p w:rsidR="009C33BD" w:rsidRDefault="009C33BD" w:rsidP="009C33BD">
      <w:pPr>
        <w:pStyle w:val="a3"/>
        <w:jc w:val="both"/>
      </w:pPr>
      <w:r>
        <w:t>Наличие следов от инъекций в области локтевых сгибов, предплечий, кистей рук, раздражение на коже, слизистых.</w:t>
      </w:r>
    </w:p>
    <w:p w:rsidR="009C33BD" w:rsidRDefault="009C33BD" w:rsidP="009C33BD">
      <w:pPr>
        <w:pStyle w:val="a3"/>
        <w:jc w:val="both"/>
      </w:pPr>
      <w:r>
        <w:t>Беспричинное сужение или расширение зрачков.</w:t>
      </w:r>
    </w:p>
    <w:p w:rsidR="009C33BD" w:rsidRDefault="009C33BD" w:rsidP="009C33BD">
      <w:pPr>
        <w:pStyle w:val="a3"/>
        <w:jc w:val="both"/>
      </w:pPr>
      <w:r>
        <w:t>При подозрении в том, что подросток потребляет наркотики:</w:t>
      </w:r>
    </w:p>
    <w:p w:rsidR="009C33BD" w:rsidRDefault="009C33BD" w:rsidP="009C33BD">
      <w:pPr>
        <w:pStyle w:val="a3"/>
        <w:jc w:val="both"/>
      </w:pPr>
      <w:r>
        <w:t xml:space="preserve">- при проведении всех действий обязательно присутствие </w:t>
      </w:r>
      <w:proofErr w:type="gramStart"/>
      <w:r>
        <w:t>двоих педагогов</w:t>
      </w:r>
      <w:proofErr w:type="gramEnd"/>
      <w:r>
        <w:t>;</w:t>
      </w:r>
    </w:p>
    <w:p w:rsidR="009C33BD" w:rsidRDefault="009C33BD" w:rsidP="009C33BD">
      <w:pPr>
        <w:pStyle w:val="a3"/>
        <w:jc w:val="both"/>
      </w:pPr>
      <w:r>
        <w:t xml:space="preserve">- предложите показать подростку содержимое карманов, личных вещей, </w:t>
      </w:r>
      <w:proofErr w:type="gramStart"/>
      <w:r>
        <w:t>положив подозрительные вещества на парту и предложите его отойти</w:t>
      </w:r>
      <w:proofErr w:type="gramEnd"/>
      <w:r>
        <w:t xml:space="preserve"> на расстояние не менее 2-х метров;</w:t>
      </w:r>
    </w:p>
    <w:p w:rsidR="009C33BD" w:rsidRDefault="009C33BD" w:rsidP="009C33BD">
      <w:pPr>
        <w:pStyle w:val="a3"/>
        <w:jc w:val="both"/>
      </w:pPr>
      <w:r>
        <w:t>- по возможности процесс проведения всех действий можно зафиксировать;</w:t>
      </w:r>
    </w:p>
    <w:p w:rsidR="009C33BD" w:rsidRDefault="009C33BD" w:rsidP="009C33BD">
      <w:pPr>
        <w:pStyle w:val="a3"/>
        <w:jc w:val="both"/>
      </w:pPr>
      <w:r>
        <w:t>- внимательно следите за поведением подростка, так как он может попытаться уничтожить улики (съесть, сдуть и т.д.);</w:t>
      </w:r>
    </w:p>
    <w:p w:rsidR="009C33BD" w:rsidRDefault="009C33BD" w:rsidP="009C33BD">
      <w:pPr>
        <w:pStyle w:val="a3"/>
        <w:jc w:val="both"/>
      </w:pPr>
      <w:r>
        <w:t>- нельзя самим дотрагиваться до упаковки подозрительных веществ;</w:t>
      </w:r>
    </w:p>
    <w:p w:rsidR="009C33BD" w:rsidRDefault="009C33BD" w:rsidP="009C33BD">
      <w:pPr>
        <w:pStyle w:val="a3"/>
        <w:jc w:val="both"/>
      </w:pPr>
      <w:r>
        <w:t>- не пытайтесь попробовать подозрительное вещество на вкус;</w:t>
      </w:r>
    </w:p>
    <w:p w:rsidR="009C33BD" w:rsidRDefault="009C33BD" w:rsidP="009C33BD">
      <w:pPr>
        <w:pStyle w:val="a3"/>
        <w:jc w:val="both"/>
      </w:pPr>
      <w:r>
        <w:t>- в последующем необходимо вызвать милицию по телефону 102.</w:t>
      </w:r>
    </w:p>
    <w:p w:rsidR="009C33BD" w:rsidRDefault="009C33BD" w:rsidP="009C33BD">
      <w:pPr>
        <w:pStyle w:val="a3"/>
        <w:jc w:val="both"/>
      </w:pPr>
      <w:r>
        <w:t>При появлении сведений об учащихся, потребляющих наркотики, мест потребления наркотиков, либо их реализации:</w:t>
      </w:r>
    </w:p>
    <w:p w:rsidR="009C33BD" w:rsidRDefault="009C33BD" w:rsidP="009C33BD">
      <w:pPr>
        <w:pStyle w:val="a3"/>
        <w:jc w:val="both"/>
      </w:pPr>
      <w:r>
        <w:lastRenderedPageBreak/>
        <w:t>- если подросток находится в состоянии наркотического опьянения, либо в неадекватном состоянии, необходимо обеспечить безопасность его и окружающих, обеспечить оказание медицинской помощи (вызов скорой помощи), информировать законных представителей и работников милиции;</w:t>
      </w:r>
    </w:p>
    <w:p w:rsidR="009C33BD" w:rsidRDefault="009C33BD" w:rsidP="009C33BD">
      <w:pPr>
        <w:pStyle w:val="a3"/>
        <w:jc w:val="both"/>
      </w:pPr>
      <w:r>
        <w:t>- при подозрении об употреблении наркотиков подростком, наличии признаков их потребления, поступлении информации о местах возможного потребления и сбыта наркотиков направлять информировать  РОВД;</w:t>
      </w:r>
    </w:p>
    <w:p w:rsidR="009C33BD" w:rsidRDefault="009C33BD" w:rsidP="009C33BD">
      <w:pPr>
        <w:pStyle w:val="a3"/>
        <w:jc w:val="both"/>
      </w:pPr>
      <w:r>
        <w:t xml:space="preserve">- в случае появления сведений, не терпящих принятия безотлагательных мер, информацию передать по телефону сотрудникам </w:t>
      </w:r>
      <w:proofErr w:type="spellStart"/>
      <w:r>
        <w:t>наркоконтроля</w:t>
      </w:r>
      <w:proofErr w:type="spellEnd"/>
      <w:r>
        <w:t xml:space="preserve"> либо ИДН.</w:t>
      </w:r>
    </w:p>
    <w:p w:rsidR="009C33BD" w:rsidRDefault="009C33BD" w:rsidP="009C33BD">
      <w:pPr>
        <w:pStyle w:val="a3"/>
        <w:jc w:val="center"/>
      </w:pPr>
      <w:r>
        <w:t>Последовательность действий учителей при подозрении на употребление несовершеннолетними наркотиков</w:t>
      </w:r>
    </w:p>
    <w:p w:rsidR="009C33BD" w:rsidRDefault="009C33BD" w:rsidP="009C33BD">
      <w:pPr>
        <w:pStyle w:val="a3"/>
        <w:jc w:val="both"/>
      </w:pPr>
      <w:r>
        <w:rPr>
          <w:u w:val="single"/>
        </w:rPr>
        <w:t>Действия педагога при подозрении нахождения учащегося в состоянии алкогольного или наркотического опьянения</w:t>
      </w:r>
    </w:p>
    <w:p w:rsidR="009C33BD" w:rsidRDefault="009C33BD" w:rsidP="009C33BD">
      <w:pPr>
        <w:pStyle w:val="a3"/>
        <w:jc w:val="both"/>
      </w:pPr>
      <w:r>
        <w:t>1. Удалить учащегося из класса поставить в известность администрацию УО.</w:t>
      </w:r>
    </w:p>
    <w:p w:rsidR="009C33BD" w:rsidRDefault="009C33BD" w:rsidP="009C33BD">
      <w:pPr>
        <w:pStyle w:val="a3"/>
        <w:jc w:val="both"/>
      </w:pPr>
      <w:r>
        <w:t>2. Срочно вызвать медицинского работника школы либо скорую помощь.</w:t>
      </w:r>
    </w:p>
    <w:p w:rsidR="009C33BD" w:rsidRDefault="009C33BD" w:rsidP="009C33BD">
      <w:pPr>
        <w:pStyle w:val="a3"/>
        <w:jc w:val="both"/>
      </w:pPr>
      <w:r>
        <w:t>3. Известить о случившемся родителей (законных представителей).</w:t>
      </w:r>
    </w:p>
    <w:p w:rsidR="009C33BD" w:rsidRDefault="009C33BD" w:rsidP="009C33BD">
      <w:pPr>
        <w:pStyle w:val="a3"/>
        <w:jc w:val="both"/>
      </w:pPr>
      <w:r>
        <w:t>4. Нецелесообразно проводить немедленно разбирательство о причинах и обстоятельствах употребления алкоголя или наркотиков.</w:t>
      </w:r>
    </w:p>
    <w:p w:rsidR="009C33BD" w:rsidRDefault="009C33BD" w:rsidP="009C33BD">
      <w:pPr>
        <w:pStyle w:val="a3"/>
        <w:jc w:val="both"/>
      </w:pPr>
      <w:r>
        <w:t>Отправлять ребенка домой НЕЛЬЗЯ!!!</w:t>
      </w:r>
    </w:p>
    <w:p w:rsidR="009C33BD" w:rsidRDefault="009C33BD" w:rsidP="009C33BD">
      <w:pPr>
        <w:pStyle w:val="a3"/>
        <w:jc w:val="both"/>
      </w:pPr>
      <w:r>
        <w:rPr>
          <w:u w:val="single"/>
        </w:rPr>
        <w:t>Действия педагога при возникновении подозрения периодического употребления несовершеннолетним наркотиков</w:t>
      </w:r>
    </w:p>
    <w:p w:rsidR="009C33BD" w:rsidRDefault="009C33BD" w:rsidP="009C33BD">
      <w:pPr>
        <w:pStyle w:val="a3"/>
        <w:jc w:val="both"/>
      </w:pPr>
      <w:r>
        <w:t>1. Корректно сообщить о своих подозрениях законным представителям.</w:t>
      </w:r>
    </w:p>
    <w:p w:rsidR="009C33BD" w:rsidRDefault="009C33BD" w:rsidP="009C33BD">
      <w:pPr>
        <w:pStyle w:val="a3"/>
        <w:jc w:val="both"/>
      </w:pPr>
      <w:r>
        <w:t>2. При подозрении на групповое потребление наркотиков провести повторные беседы с родителями всех членов группы (родительское собрание)</w:t>
      </w:r>
    </w:p>
    <w:p w:rsidR="009C33BD" w:rsidRDefault="009C33BD" w:rsidP="009C33BD">
      <w:pPr>
        <w:pStyle w:val="a3"/>
        <w:jc w:val="both"/>
      </w:pPr>
      <w:r>
        <w:t>3. Организовать индивидуальные встречи подростков и/или их родителей с врачом-наркологом.</w:t>
      </w:r>
    </w:p>
    <w:p w:rsidR="009C33BD" w:rsidRDefault="009C33BD" w:rsidP="009C33BD">
      <w:pPr>
        <w:pStyle w:val="a3"/>
        <w:jc w:val="both"/>
      </w:pPr>
      <w:r>
        <w:t>4. Предоставить подросткам и их родителям информацию о возможности анонимного обследования</w:t>
      </w:r>
      <w:proofErr w:type="gramStart"/>
      <w:r>
        <w:t xml:space="preserve"> ,</w:t>
      </w:r>
      <w:proofErr w:type="gramEnd"/>
      <w:r>
        <w:t xml:space="preserve"> указать адреса и телефоны организаций.</w:t>
      </w:r>
    </w:p>
    <w:p w:rsidR="009C33BD" w:rsidRDefault="009C33BD" w:rsidP="009C33BD">
      <w:pPr>
        <w:pStyle w:val="a3"/>
        <w:jc w:val="both"/>
      </w:pPr>
      <w:r>
        <w:t xml:space="preserve">Рекомендации для родителей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</w:t>
      </w:r>
      <w:proofErr w:type="gramStart"/>
      <w:r>
        <w:t>ств ср</w:t>
      </w:r>
      <w:proofErr w:type="gramEnd"/>
      <w:r>
        <w:t>еди несовершеннолетних</w:t>
      </w:r>
    </w:p>
    <w:p w:rsidR="009C33BD" w:rsidRDefault="009C33BD" w:rsidP="009C33BD">
      <w:pPr>
        <w:pStyle w:val="a3"/>
        <w:jc w:val="both"/>
      </w:pPr>
      <w:r>
        <w:t>Почему подростки начинают пробовать наркотики?</w:t>
      </w:r>
    </w:p>
    <w:p w:rsidR="009C33BD" w:rsidRDefault="009C33BD" w:rsidP="009C33BD">
      <w:pPr>
        <w:pStyle w:val="a3"/>
        <w:jc w:val="both"/>
      </w:pPr>
      <w:r>
        <w:t>• возможно, это выражение внутреннего протеста;</w:t>
      </w:r>
    </w:p>
    <w:p w:rsidR="009C33BD" w:rsidRDefault="009C33BD" w:rsidP="009C33BD">
      <w:pPr>
        <w:pStyle w:val="a3"/>
        <w:jc w:val="both"/>
      </w:pPr>
      <w:r>
        <w:t>• может, это знак принадлежности к определенной группе;</w:t>
      </w:r>
    </w:p>
    <w:p w:rsidR="009C33BD" w:rsidRDefault="009C33BD" w:rsidP="009C33BD">
      <w:pPr>
        <w:pStyle w:val="a3"/>
        <w:jc w:val="both"/>
      </w:pPr>
      <w:r>
        <w:lastRenderedPageBreak/>
        <w:t>• это риск, а потому интересно;</w:t>
      </w:r>
    </w:p>
    <w:p w:rsidR="009C33BD" w:rsidRDefault="009C33BD" w:rsidP="009C33BD">
      <w:pPr>
        <w:pStyle w:val="a3"/>
        <w:jc w:val="both"/>
      </w:pPr>
      <w:r>
        <w:t>• это приносит приятные ощущения;</w:t>
      </w:r>
    </w:p>
    <w:p w:rsidR="009C33BD" w:rsidRDefault="009C33BD" w:rsidP="009C33BD">
      <w:pPr>
        <w:pStyle w:val="a3"/>
        <w:jc w:val="both"/>
      </w:pPr>
      <w:r>
        <w:t>• это помогает чувствовать себя взрослым;</w:t>
      </w:r>
    </w:p>
    <w:p w:rsidR="009C33BD" w:rsidRDefault="009C33BD" w:rsidP="009C33BD">
      <w:pPr>
        <w:pStyle w:val="a3"/>
        <w:jc w:val="both"/>
      </w:pPr>
      <w:r>
        <w:t>• это помогает забыть о проблемах;</w:t>
      </w:r>
    </w:p>
    <w:p w:rsidR="009C33BD" w:rsidRDefault="009C33BD" w:rsidP="009C33BD">
      <w:pPr>
        <w:pStyle w:val="a3"/>
        <w:jc w:val="both"/>
      </w:pPr>
      <w:r>
        <w:t>• он не умеет говорить «нет»</w:t>
      </w:r>
    </w:p>
    <w:p w:rsidR="009C33BD" w:rsidRDefault="009C33BD" w:rsidP="009C33BD">
      <w:pPr>
        <w:pStyle w:val="a3"/>
        <w:jc w:val="both"/>
      </w:pPr>
      <w:r>
        <w:t> </w:t>
      </w:r>
      <w:r>
        <w:rPr>
          <w:u w:val="single"/>
        </w:rPr>
        <w:t>Если вы подозреваете, что подросток склонен к употреблению наркотиков или употребляет наркотики:</w:t>
      </w:r>
    </w:p>
    <w:p w:rsidR="009C33BD" w:rsidRDefault="009C33BD" w:rsidP="009C33BD">
      <w:pPr>
        <w:pStyle w:val="a3"/>
        <w:jc w:val="both"/>
      </w:pPr>
      <w:r>
        <w:t>• Не читайте мораль.</w:t>
      </w:r>
    </w:p>
    <w:p w:rsidR="009C33BD" w:rsidRDefault="009C33BD" w:rsidP="009C33BD">
      <w:pPr>
        <w:pStyle w:val="a3"/>
        <w:jc w:val="both"/>
      </w:pPr>
      <w:r>
        <w:t>• Ни в коем случае не угрожайте и не наказывайте их.</w:t>
      </w:r>
    </w:p>
    <w:p w:rsidR="009C33BD" w:rsidRDefault="009C33BD" w:rsidP="009C33BD">
      <w:pPr>
        <w:pStyle w:val="a3"/>
        <w:jc w:val="both"/>
      </w:pPr>
      <w:r>
        <w:t>• Разговаривайте с детьми. Если вы не общаетесь, значит, отдаляетесь друг от друга.</w:t>
      </w:r>
    </w:p>
    <w:p w:rsidR="009C33BD" w:rsidRDefault="009C33BD" w:rsidP="009C33BD">
      <w:pPr>
        <w:pStyle w:val="a3"/>
        <w:jc w:val="both"/>
      </w:pPr>
      <w:r>
        <w:t>• Умейте слушать – внимательно, с пониманием, не перебивая и не настаивая на своем.</w:t>
      </w:r>
    </w:p>
    <w:p w:rsidR="009C33BD" w:rsidRDefault="009C33BD" w:rsidP="009C33BD">
      <w:pPr>
        <w:pStyle w:val="a3"/>
        <w:jc w:val="both"/>
      </w:pPr>
      <w:r>
        <w:t>• Будьте рядом – важно, чтобы подростки понимали, что дверь к вам открыта, и всегда есть возможность побыть и поговорить с вами.</w:t>
      </w:r>
    </w:p>
    <w:p w:rsidR="009C33BD" w:rsidRDefault="009C33BD" w:rsidP="009C33BD">
      <w:pPr>
        <w:pStyle w:val="a3"/>
        <w:jc w:val="both"/>
      </w:pPr>
      <w:r>
        <w:t>• Будьте тверды и последовательны.</w:t>
      </w:r>
    </w:p>
    <w:p w:rsidR="009C33BD" w:rsidRDefault="009C33BD" w:rsidP="009C33BD">
      <w:pPr>
        <w:pStyle w:val="a3"/>
        <w:jc w:val="both"/>
      </w:pPr>
      <w:r>
        <w:t>• Старайтесь делать все вместе. Планируйте общие интересные дела.</w:t>
      </w:r>
    </w:p>
    <w:p w:rsidR="009C33BD" w:rsidRDefault="009C33BD" w:rsidP="009C33BD">
      <w:pPr>
        <w:pStyle w:val="a3"/>
        <w:jc w:val="both"/>
      </w:pPr>
      <w:r>
        <w:t>• Общайтесь с их друзьями.</w:t>
      </w:r>
    </w:p>
    <w:p w:rsidR="009C33BD" w:rsidRDefault="009C33BD" w:rsidP="009C33BD">
      <w:pPr>
        <w:pStyle w:val="a3"/>
        <w:jc w:val="both"/>
      </w:pPr>
      <w:r>
        <w:t xml:space="preserve">• Не запугивайте. Ребенок может </w:t>
      </w:r>
      <w:proofErr w:type="gramStart"/>
      <w:r>
        <w:t>перестать вам доверять</w:t>
      </w:r>
      <w:proofErr w:type="gramEnd"/>
      <w:r>
        <w:t>.</w:t>
      </w:r>
    </w:p>
    <w:p w:rsidR="009C33BD" w:rsidRDefault="009C33BD" w:rsidP="009C33BD">
      <w:pPr>
        <w:pStyle w:val="a3"/>
        <w:jc w:val="both"/>
      </w:pPr>
      <w:r>
        <w:t>• Не подавляйте волю подростков. Давайте им возможность отстаивать свое мнение. Они должны научиться говорить «нет».</w:t>
      </w:r>
    </w:p>
    <w:p w:rsidR="009C33BD" w:rsidRDefault="009C33BD" w:rsidP="009C33BD">
      <w:pPr>
        <w:pStyle w:val="a3"/>
        <w:jc w:val="center"/>
      </w:pPr>
      <w:r>
        <w:rPr>
          <w:rStyle w:val="a4"/>
        </w:rPr>
        <w:t>ПОМНИТЕ, ДЕТИ НУЖДАЮТСЯ В ВАШЕЙ ПОДДЕРЖКЕ!!!</w:t>
      </w:r>
    </w:p>
    <w:p w:rsidR="00272ABC" w:rsidRDefault="00272ABC"/>
    <w:sectPr w:rsidR="0027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5E"/>
    <w:rsid w:val="0006765E"/>
    <w:rsid w:val="00272ABC"/>
    <w:rsid w:val="009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3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3922</Characters>
  <Application>Microsoft Office Word</Application>
  <DocSecurity>0</DocSecurity>
  <Lines>32</Lines>
  <Paragraphs>9</Paragraphs>
  <ScaleCrop>false</ScaleCrop>
  <Company>Home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</dc:creator>
  <cp:keywords/>
  <dc:description/>
  <cp:lastModifiedBy>danik</cp:lastModifiedBy>
  <cp:revision>3</cp:revision>
  <dcterms:created xsi:type="dcterms:W3CDTF">2021-09-12T19:09:00Z</dcterms:created>
  <dcterms:modified xsi:type="dcterms:W3CDTF">2021-09-12T19:09:00Z</dcterms:modified>
</cp:coreProperties>
</file>